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55" w:rsidRDefault="00697955" w:rsidP="0044626A">
      <w:pPr>
        <w:jc w:val="center"/>
        <w:rPr>
          <w:rFonts w:ascii="Constantia" w:hAnsi="Constantia" w:cs="Times New Roman"/>
          <w:b/>
          <w:color w:val="C00000"/>
          <w:sz w:val="36"/>
          <w:szCs w:val="36"/>
        </w:rPr>
      </w:pPr>
      <w:bookmarkStart w:id="0" w:name="_GoBack"/>
      <w:bookmarkEnd w:id="0"/>
      <w:r>
        <w:rPr>
          <w:rFonts w:ascii="Times New Roman" w:hAnsi="Times New Roman" w:cs="Times New Roman"/>
          <w:noProof/>
          <w:sz w:val="24"/>
          <w:szCs w:val="24"/>
        </w:rPr>
        <w:drawing>
          <wp:anchor distT="0" distB="0" distL="114300" distR="114300" simplePos="0" relativeHeight="251660288" behindDoc="0" locked="0" layoutInCell="1" allowOverlap="1" wp14:anchorId="1A680AC9" wp14:editId="247278EB">
            <wp:simplePos x="0" y="0"/>
            <wp:positionH relativeFrom="column">
              <wp:posOffset>1247775</wp:posOffset>
            </wp:positionH>
            <wp:positionV relativeFrom="paragraph">
              <wp:posOffset>-8890</wp:posOffset>
            </wp:positionV>
            <wp:extent cx="34385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809625"/>
                    </a:xfrm>
                    <a:prstGeom prst="rect">
                      <a:avLst/>
                    </a:prstGeom>
                    <a:noFill/>
                  </pic:spPr>
                </pic:pic>
              </a:graphicData>
            </a:graphic>
            <wp14:sizeRelH relativeFrom="margin">
              <wp14:pctWidth>0</wp14:pctWidth>
            </wp14:sizeRelH>
            <wp14:sizeRelV relativeFrom="margin">
              <wp14:pctHeight>0</wp14:pctHeight>
            </wp14:sizeRelV>
          </wp:anchor>
        </w:drawing>
      </w:r>
    </w:p>
    <w:p w:rsidR="00697955" w:rsidRDefault="00827B4A" w:rsidP="0044626A">
      <w:pPr>
        <w:jc w:val="center"/>
        <w:rPr>
          <w:rFonts w:ascii="Constantia" w:hAnsi="Constantia" w:cs="Times New Roman"/>
          <w:b/>
          <w:color w:val="C00000"/>
          <w:sz w:val="36"/>
          <w:szCs w:val="36"/>
        </w:rPr>
      </w:pPr>
      <w:r>
        <w:rPr>
          <w:rFonts w:ascii="Times New Roman" w:hAnsi="Times New Roman" w:cs="Times New Roman"/>
          <w:noProof/>
          <w:sz w:val="24"/>
          <w:szCs w:val="24"/>
        </w:rPr>
        <w:drawing>
          <wp:anchor distT="0" distB="0" distL="114300" distR="114300" simplePos="0" relativeHeight="251661312" behindDoc="0" locked="0" layoutInCell="1" allowOverlap="1" wp14:anchorId="674D7603" wp14:editId="21B543BB">
            <wp:simplePos x="0" y="0"/>
            <wp:positionH relativeFrom="column">
              <wp:posOffset>447675</wp:posOffset>
            </wp:positionH>
            <wp:positionV relativeFrom="paragraph">
              <wp:posOffset>352425</wp:posOffset>
            </wp:positionV>
            <wp:extent cx="6819900" cy="895350"/>
            <wp:effectExtent l="0" t="0" r="0" b="0"/>
            <wp:wrapNone/>
            <wp:docPr id="2" name="Picture 2" descr="GLOBAL LOGISTICS &amp; INTERNATIONAL                                                          BUSINESS EDUCATION AND RESEARCH        (G-L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BAL LOGISTICS &amp; INTERNATIONAL                                                          BUSINESS EDUCATION AND RESEARCH        (G-LI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895350"/>
                    </a:xfrm>
                    <a:prstGeom prst="rect">
                      <a:avLst/>
                    </a:prstGeom>
                    <a:noFill/>
                  </pic:spPr>
                </pic:pic>
              </a:graphicData>
            </a:graphic>
            <wp14:sizeRelH relativeFrom="page">
              <wp14:pctWidth>0</wp14:pctWidth>
            </wp14:sizeRelH>
            <wp14:sizeRelV relativeFrom="page">
              <wp14:pctHeight>0</wp14:pctHeight>
            </wp14:sizeRelV>
          </wp:anchor>
        </w:drawing>
      </w:r>
      <w:r w:rsidR="00442D26">
        <w:rPr>
          <w:rFonts w:ascii="Times New Roman" w:hAnsi="Times New Roman" w:cs="Times New Roman"/>
          <w:noProof/>
          <w:sz w:val="24"/>
          <w:szCs w:val="24"/>
        </w:rPr>
        <w:drawing>
          <wp:anchor distT="0" distB="0" distL="114300" distR="114300" simplePos="0" relativeHeight="251659264" behindDoc="0" locked="0" layoutInCell="1" allowOverlap="1" wp14:anchorId="689F0401" wp14:editId="37698CDB">
            <wp:simplePos x="0" y="0"/>
            <wp:positionH relativeFrom="column">
              <wp:posOffset>5464175</wp:posOffset>
            </wp:positionH>
            <wp:positionV relativeFrom="paragraph">
              <wp:posOffset>66675</wp:posOffset>
            </wp:positionV>
            <wp:extent cx="723900" cy="650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50875"/>
                    </a:xfrm>
                    <a:prstGeom prst="rect">
                      <a:avLst/>
                    </a:prstGeom>
                    <a:noFill/>
                  </pic:spPr>
                </pic:pic>
              </a:graphicData>
            </a:graphic>
            <wp14:sizeRelH relativeFrom="page">
              <wp14:pctWidth>0</wp14:pctWidth>
            </wp14:sizeRelH>
            <wp14:sizeRelV relativeFrom="page">
              <wp14:pctHeight>0</wp14:pctHeight>
            </wp14:sizeRelV>
          </wp:anchor>
        </w:drawing>
      </w:r>
    </w:p>
    <w:p w:rsidR="00697955" w:rsidRDefault="00697955" w:rsidP="0044626A">
      <w:pPr>
        <w:jc w:val="center"/>
        <w:rPr>
          <w:rFonts w:ascii="Constantia" w:hAnsi="Constantia" w:cs="Times New Roman"/>
          <w:b/>
          <w:color w:val="C00000"/>
          <w:sz w:val="36"/>
          <w:szCs w:val="36"/>
        </w:rPr>
      </w:pPr>
    </w:p>
    <w:p w:rsidR="00F505A7" w:rsidRDefault="00F505A7" w:rsidP="0044626A">
      <w:pPr>
        <w:jc w:val="center"/>
        <w:rPr>
          <w:rFonts w:ascii="Garamond" w:hAnsi="Garamond" w:cs="Adobe Hebrew"/>
          <w:b/>
          <w:i/>
          <w:color w:val="002060"/>
          <w:sz w:val="48"/>
          <w:szCs w:val="48"/>
          <w14:textOutline w14:w="9525" w14:cap="rnd" w14:cmpd="sng" w14:algn="ctr">
            <w14:solidFill>
              <w14:srgbClr w14:val="C00000"/>
            </w14:solidFill>
            <w14:prstDash w14:val="solid"/>
            <w14:bevel/>
          </w14:textOutline>
        </w:rPr>
      </w:pPr>
    </w:p>
    <w:p w:rsidR="00827B4A" w:rsidRPr="00827B4A" w:rsidRDefault="00827B4A" w:rsidP="0044626A">
      <w:pPr>
        <w:jc w:val="center"/>
        <w:rPr>
          <w:rFonts w:ascii="Garamond" w:hAnsi="Garamond" w:cs="Adobe Hebrew"/>
          <w:b/>
          <w:i/>
          <w:color w:val="002060"/>
          <w:sz w:val="48"/>
          <w:szCs w:val="48"/>
          <w14:textOutline w14:w="9525" w14:cap="rnd" w14:cmpd="sng" w14:algn="ctr">
            <w14:solidFill>
              <w14:srgbClr w14:val="C00000"/>
            </w14:solidFill>
            <w14:prstDash w14:val="solid"/>
            <w14:bevel/>
          </w14:textOutline>
        </w:rPr>
      </w:pPr>
      <w:r>
        <w:rPr>
          <w:rFonts w:ascii="Garamond" w:hAnsi="Garamond" w:cs="Adobe Hebrew"/>
          <w:b/>
          <w:i/>
          <w:color w:val="002060"/>
          <w:sz w:val="48"/>
          <w:szCs w:val="48"/>
          <w14:textOutline w14:w="9525" w14:cap="rnd" w14:cmpd="sng" w14:algn="ctr">
            <w14:solidFill>
              <w14:srgbClr w14:val="C00000"/>
            </w14:solidFill>
            <w14:prstDash w14:val="solid"/>
            <w14:bevel/>
          </w14:textOutline>
        </w:rPr>
        <w:t>Call For P</w:t>
      </w:r>
      <w:r w:rsidRPr="00827B4A">
        <w:rPr>
          <w:rFonts w:ascii="Garamond" w:hAnsi="Garamond" w:cs="Adobe Hebrew"/>
          <w:b/>
          <w:i/>
          <w:color w:val="002060"/>
          <w:sz w:val="48"/>
          <w:szCs w:val="48"/>
          <w14:textOutline w14:w="9525" w14:cap="rnd" w14:cmpd="sng" w14:algn="ctr">
            <w14:solidFill>
              <w14:srgbClr w14:val="C00000"/>
            </w14:solidFill>
            <w14:prstDash w14:val="solid"/>
            <w14:bevel/>
          </w14:textOutline>
        </w:rPr>
        <w:t>apers</w:t>
      </w:r>
      <w:r w:rsidR="008C06AC">
        <w:rPr>
          <w:rFonts w:ascii="Garamond" w:hAnsi="Garamond" w:cs="Adobe Hebrew"/>
          <w:b/>
          <w:i/>
          <w:color w:val="002060"/>
          <w:sz w:val="48"/>
          <w:szCs w:val="48"/>
          <w14:textOutline w14:w="9525" w14:cap="rnd" w14:cmpd="sng" w14:algn="ctr">
            <w14:solidFill>
              <w14:srgbClr w14:val="C00000"/>
            </w14:solidFill>
            <w14:prstDash w14:val="solid"/>
            <w14:bevel/>
          </w14:textOutline>
        </w:rPr>
        <w:t xml:space="preserve"> (June 30, 2013)</w:t>
      </w:r>
    </w:p>
    <w:p w:rsidR="00697955" w:rsidRPr="009468EE" w:rsidRDefault="00697955" w:rsidP="0044626A">
      <w:pPr>
        <w:jc w:val="center"/>
        <w:rPr>
          <w:rFonts w:ascii="Constantia" w:hAnsi="Constantia" w:cs="Times New Roman"/>
          <w:b/>
          <w:color w:val="C00000"/>
          <w:sz w:val="32"/>
          <w:szCs w:val="32"/>
        </w:rPr>
      </w:pPr>
      <w:r w:rsidRPr="009468EE">
        <w:rPr>
          <w:rFonts w:ascii="Constantia" w:hAnsi="Constantia" w:cs="Times New Roman"/>
          <w:b/>
          <w:color w:val="C00000"/>
          <w:sz w:val="32"/>
          <w:szCs w:val="32"/>
        </w:rPr>
        <w:t>Palgrave Pivots and G-LIBER Center at Savannah State University launches its new bi-annual series:</w:t>
      </w:r>
    </w:p>
    <w:p w:rsidR="004446AE" w:rsidRPr="00DA5CC4" w:rsidRDefault="00697955" w:rsidP="00697955">
      <w:pPr>
        <w:ind w:left="-990" w:right="-990"/>
        <w:jc w:val="center"/>
        <w:rPr>
          <w:rFonts w:ascii="Constantia" w:hAnsi="Constantia" w:cs="Times New Roman"/>
          <w:b/>
          <w:color w:val="C00000"/>
          <w:sz w:val="36"/>
          <w:szCs w:val="36"/>
        </w:rPr>
      </w:pPr>
      <w:r w:rsidRPr="009468EE">
        <w:rPr>
          <w:rFonts w:ascii="Garamond" w:hAnsi="Garamond" w:cs="Adobe Hebrew"/>
          <w:b/>
          <w:i/>
          <w:color w:val="002060"/>
          <w:sz w:val="48"/>
          <w:szCs w:val="48"/>
          <w14:textOutline w14:w="9525" w14:cap="rnd" w14:cmpd="sng" w14:algn="ctr">
            <w14:solidFill>
              <w14:srgbClr w14:val="C00000"/>
            </w14:solidFill>
            <w14:prstDash w14:val="solid"/>
            <w14:bevel/>
          </w14:textOutline>
        </w:rPr>
        <w:t>International Marketing and Management Research</w:t>
      </w:r>
      <w:r w:rsidR="00C45958">
        <w:rPr>
          <w:rFonts w:ascii="Constantia" w:hAnsi="Constantia" w:cs="Times New Roman"/>
          <w:b/>
          <w:color w:val="C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0289_"/>
          </v:shape>
        </w:pict>
      </w:r>
    </w:p>
    <w:p w:rsidR="009468EE" w:rsidRPr="006C5C35" w:rsidRDefault="009468EE" w:rsidP="006C5C35">
      <w:pPr>
        <w:spacing w:line="240" w:lineRule="auto"/>
        <w:jc w:val="both"/>
        <w:rPr>
          <w:rFonts w:ascii="BlissRegular" w:hAnsi="BlissRegular"/>
          <w:b/>
        </w:rPr>
      </w:pPr>
      <w:r w:rsidRPr="006C5C35">
        <w:rPr>
          <w:rFonts w:ascii="BlissRegular" w:hAnsi="BlissRegular"/>
          <w:b/>
        </w:rPr>
        <w:t>SERIES EDITOR:</w:t>
      </w:r>
    </w:p>
    <w:p w:rsidR="009468EE" w:rsidRPr="006C5C35" w:rsidRDefault="009468EE" w:rsidP="006C5C35">
      <w:pPr>
        <w:spacing w:line="240" w:lineRule="auto"/>
        <w:jc w:val="both"/>
        <w:rPr>
          <w:rFonts w:ascii="BlissRegular" w:hAnsi="BlissRegular"/>
        </w:rPr>
      </w:pPr>
      <w:r w:rsidRPr="006C5C35">
        <w:rPr>
          <w:rFonts w:ascii="BlissRegular" w:hAnsi="BlissRegular"/>
          <w:b/>
        </w:rPr>
        <w:t>Anshu Arora</w:t>
      </w:r>
      <w:r w:rsidRPr="006C5C35">
        <w:rPr>
          <w:rFonts w:ascii="BlissRegular" w:hAnsi="BlissRegular"/>
        </w:rPr>
        <w:t xml:space="preserve">, </w:t>
      </w:r>
      <w:r w:rsidR="006C5C35">
        <w:rPr>
          <w:rFonts w:ascii="BlissRegular" w:hAnsi="BlissRegular"/>
        </w:rPr>
        <w:t xml:space="preserve">Associate </w:t>
      </w:r>
      <w:r w:rsidRPr="006C5C35">
        <w:rPr>
          <w:rFonts w:ascii="BlissRegular" w:hAnsi="BlissRegular"/>
        </w:rPr>
        <w:t xml:space="preserve">Professor of Marketing in the College of Business Administration, Savannah State University, Savannah, Georgia. </w:t>
      </w:r>
    </w:p>
    <w:p w:rsidR="009468EE" w:rsidRPr="006C5C35" w:rsidRDefault="009468EE" w:rsidP="006C5C35">
      <w:pPr>
        <w:spacing w:line="240" w:lineRule="auto"/>
        <w:rPr>
          <w:rFonts w:ascii="BlissRegular" w:hAnsi="BlissRegular"/>
          <w:b/>
          <w:u w:val="single"/>
        </w:rPr>
      </w:pPr>
      <w:r w:rsidRPr="006C5C35">
        <w:rPr>
          <w:rFonts w:ascii="BlissRegular" w:hAnsi="BlissRegular"/>
          <w:b/>
          <w:u w:val="single"/>
        </w:rPr>
        <w:t>DESCRIPTION</w:t>
      </w:r>
    </w:p>
    <w:p w:rsidR="009468EE" w:rsidRPr="006C5C35" w:rsidRDefault="009468EE" w:rsidP="006C5C35">
      <w:pPr>
        <w:autoSpaceDE w:val="0"/>
        <w:autoSpaceDN w:val="0"/>
        <w:adjustRightInd w:val="0"/>
        <w:spacing w:line="240" w:lineRule="auto"/>
        <w:jc w:val="both"/>
        <w:rPr>
          <w:rFonts w:ascii="BlissRegular" w:hAnsi="BlissRegular"/>
          <w:color w:val="000000"/>
        </w:rPr>
      </w:pPr>
      <w:r w:rsidRPr="006C5C35">
        <w:rPr>
          <w:rFonts w:ascii="BlissRegular" w:hAnsi="BlissRegular"/>
          <w:i/>
          <w:color w:val="000000"/>
        </w:rPr>
        <w:t>International Marketing and Management Research Series</w:t>
      </w:r>
      <w:r w:rsidRPr="006C5C35">
        <w:rPr>
          <w:rFonts w:ascii="BlissRegular" w:hAnsi="BlissRegular"/>
          <w:color w:val="000000"/>
        </w:rPr>
        <w:t xml:space="preserve"> provide a forum for academics and professionals to share the latest developments and advances in knowledge and practice of global business and international management. It aims to foster the exchange of ideas on a range of important international subjects and to provide stimulus for research and the further development of international perspectives. The international perspective is further enhanced by the geographical spread of the contributors.</w:t>
      </w:r>
    </w:p>
    <w:p w:rsidR="009468EE" w:rsidRPr="006C5C35" w:rsidRDefault="009468EE" w:rsidP="006C5C35">
      <w:pPr>
        <w:autoSpaceDE w:val="0"/>
        <w:autoSpaceDN w:val="0"/>
        <w:adjustRightInd w:val="0"/>
        <w:spacing w:line="240" w:lineRule="auto"/>
        <w:jc w:val="both"/>
        <w:rPr>
          <w:rFonts w:ascii="BlissRegular" w:hAnsi="BlissRegular"/>
        </w:rPr>
      </w:pPr>
      <w:r w:rsidRPr="006C5C35">
        <w:rPr>
          <w:rFonts w:ascii="BlissRegular" w:hAnsi="BlissRegular"/>
          <w:color w:val="000000"/>
        </w:rPr>
        <w:t>Pivots will comprise: empirical studies with practical application; examinations of theoretical and methodological developments in the field of business studies; and reviews of the literature in international marketing, management, and global business environment.</w:t>
      </w:r>
      <w:r w:rsidRPr="006C5C35">
        <w:rPr>
          <w:rFonts w:ascii="BlissRegular" w:hAnsi="BlissRegular"/>
        </w:rPr>
        <w:t xml:space="preserve"> By drawing on important research and case study material from contributors all over the world, the series offers genuinely international perspectives on the key issues and concerns preoccupying policy and decision makers.</w:t>
      </w:r>
    </w:p>
    <w:p w:rsidR="009468EE" w:rsidRPr="006C5C35" w:rsidRDefault="009468EE" w:rsidP="006C5C35">
      <w:pPr>
        <w:autoSpaceDE w:val="0"/>
        <w:autoSpaceDN w:val="0"/>
        <w:adjustRightInd w:val="0"/>
        <w:spacing w:line="240" w:lineRule="auto"/>
        <w:jc w:val="both"/>
        <w:rPr>
          <w:rFonts w:ascii="BlissRegular" w:hAnsi="BlissRegular"/>
          <w:color w:val="000000"/>
        </w:rPr>
      </w:pPr>
      <w:r w:rsidRPr="006C5C35">
        <w:rPr>
          <w:rFonts w:ascii="BlissRegular" w:hAnsi="BlissRegular"/>
          <w:color w:val="000000"/>
        </w:rPr>
        <w:t xml:space="preserve">The principal aim is to push back the boundaries of the thinking, theory, and practice in international business, global marketing and management, and to provide a forum to explore these developments. The series also looks to publish research based on theoretical explanations, methodological developments and modeling. </w:t>
      </w:r>
    </w:p>
    <w:p w:rsidR="00827B4A" w:rsidRDefault="009468EE" w:rsidP="00A61EB8">
      <w:pPr>
        <w:autoSpaceDE w:val="0"/>
        <w:autoSpaceDN w:val="0"/>
        <w:adjustRightInd w:val="0"/>
        <w:spacing w:line="240" w:lineRule="auto"/>
        <w:jc w:val="both"/>
        <w:rPr>
          <w:rFonts w:ascii="BlissRegular" w:hAnsi="BlissRegular"/>
          <w:b/>
          <w:u w:val="single"/>
        </w:rPr>
      </w:pPr>
      <w:r w:rsidRPr="006C5C35">
        <w:rPr>
          <w:rFonts w:ascii="BlissRegular" w:hAnsi="BlissRegular"/>
          <w:i/>
          <w:color w:val="000000"/>
        </w:rPr>
        <w:t>International Marketing and Management</w:t>
      </w:r>
      <w:r w:rsidRPr="006C5C35">
        <w:rPr>
          <w:rFonts w:ascii="BlissRegular" w:hAnsi="BlissRegular"/>
          <w:color w:val="000000"/>
        </w:rPr>
        <w:t xml:space="preserve"> </w:t>
      </w:r>
      <w:r w:rsidRPr="006C5C35">
        <w:rPr>
          <w:rFonts w:ascii="BlissRegular" w:hAnsi="BlissRegular"/>
          <w:i/>
          <w:color w:val="000000"/>
        </w:rPr>
        <w:t xml:space="preserve">Research Series </w:t>
      </w:r>
      <w:r w:rsidRPr="006C5C35">
        <w:rPr>
          <w:rFonts w:ascii="BlissRegular" w:hAnsi="BlissRegular"/>
          <w:color w:val="000000"/>
        </w:rPr>
        <w:t>present innovative ideas and new research on understanding the challenges confronting global business. Covering the breadth of international business, articles discuss human management, marketing, leadership, creativity, entrepreneurship. The economic, political, legal, sociocultural, and technological issues related to international business are also discussed.</w:t>
      </w:r>
    </w:p>
    <w:p w:rsidR="009468EE" w:rsidRPr="006C5C35" w:rsidRDefault="00C278C3" w:rsidP="006C5C35">
      <w:pPr>
        <w:spacing w:line="240" w:lineRule="auto"/>
        <w:rPr>
          <w:rFonts w:ascii="BlissRegular" w:hAnsi="BlissRegular"/>
          <w:b/>
          <w:u w:val="single"/>
        </w:rPr>
      </w:pPr>
      <w:r w:rsidRPr="006C5C35">
        <w:rPr>
          <w:rFonts w:ascii="BlissRegular" w:hAnsi="BlissRegular"/>
          <w:b/>
          <w:u w:val="single"/>
        </w:rPr>
        <w:t xml:space="preserve">SERIES’ </w:t>
      </w:r>
      <w:r w:rsidR="009468EE" w:rsidRPr="006C5C35">
        <w:rPr>
          <w:rFonts w:ascii="BlissRegular" w:hAnsi="BlissRegular"/>
          <w:b/>
          <w:u w:val="single"/>
        </w:rPr>
        <w:t xml:space="preserve">COVERAGE AND SCOPE </w:t>
      </w:r>
    </w:p>
    <w:p w:rsidR="009468EE" w:rsidRPr="006C5C35" w:rsidRDefault="009468EE" w:rsidP="006C5C35">
      <w:pPr>
        <w:pStyle w:val="NormalWeb"/>
        <w:tabs>
          <w:tab w:val="left" w:pos="0"/>
        </w:tabs>
        <w:jc w:val="both"/>
        <w:rPr>
          <w:rFonts w:ascii="BlissRegular" w:hAnsi="BlissRegular"/>
          <w:sz w:val="22"/>
          <w:szCs w:val="22"/>
        </w:rPr>
      </w:pPr>
      <w:r w:rsidRPr="006C5C35">
        <w:rPr>
          <w:rFonts w:ascii="BlissRegular" w:hAnsi="BlissRegular"/>
          <w:sz w:val="22"/>
          <w:szCs w:val="22"/>
        </w:rPr>
        <w:t xml:space="preserve">This scholarly series presents innovative ideas and new research on understanding the challenges confronting global business. Covering the breadth of international business, articles discuss human management, marketing, organizational behavior, leadership, creativity, risk, entrepreneurship, finance, sustainability, ethics, diversity, </w:t>
      </w:r>
      <w:r w:rsidRPr="006C5C35">
        <w:rPr>
          <w:rFonts w:ascii="BlissRegular" w:hAnsi="BlissRegular"/>
          <w:sz w:val="22"/>
          <w:szCs w:val="22"/>
        </w:rPr>
        <w:lastRenderedPageBreak/>
        <w:t xml:space="preserve">cultures, global supply chains, and accounting. The economic, political, legal, sociocultural, and technological issues related to international business are also discussed. </w:t>
      </w:r>
    </w:p>
    <w:p w:rsidR="009468EE" w:rsidRPr="006C5C35" w:rsidRDefault="009468EE" w:rsidP="006C5C35">
      <w:pPr>
        <w:pStyle w:val="NormalWeb"/>
        <w:tabs>
          <w:tab w:val="left" w:pos="0"/>
        </w:tabs>
        <w:jc w:val="both"/>
        <w:rPr>
          <w:rFonts w:ascii="BlissRegular" w:hAnsi="BlissRegular"/>
          <w:sz w:val="22"/>
          <w:szCs w:val="22"/>
        </w:rPr>
      </w:pPr>
      <w:r w:rsidRPr="006C5C35">
        <w:rPr>
          <w:rFonts w:ascii="BlissRegular" w:hAnsi="BlissRegular"/>
          <w:sz w:val="22"/>
          <w:szCs w:val="22"/>
        </w:rPr>
        <w:t>The series provides a forum for academics and professionals to share the latest developments and advances in knowledge and practice of international business. It aims to foster the exchange of ideas on a range of important international subjects and to provide stimulus for research and the further development of international perspectives. The international perspective is further enhanced by the geographical spread of the contributors.</w:t>
      </w:r>
    </w:p>
    <w:p w:rsidR="009468EE" w:rsidRPr="006C5C35" w:rsidRDefault="009468EE" w:rsidP="006C5C35">
      <w:pPr>
        <w:pStyle w:val="NormalWeb"/>
        <w:tabs>
          <w:tab w:val="left" w:pos="0"/>
        </w:tabs>
        <w:jc w:val="both"/>
        <w:rPr>
          <w:rFonts w:ascii="BlissRegular" w:hAnsi="BlissRegular"/>
          <w:b/>
          <w:sz w:val="22"/>
          <w:szCs w:val="22"/>
        </w:rPr>
      </w:pPr>
      <w:r w:rsidRPr="006C5C35">
        <w:rPr>
          <w:rFonts w:ascii="BlissRegular" w:hAnsi="BlissRegular"/>
          <w:b/>
          <w:sz w:val="22"/>
          <w:szCs w:val="22"/>
        </w:rPr>
        <w:t>The series is intended to invite papers from Faculty and Student joint researches, self-sustained faculty researches and strategic viewpoints from industry practitioners.</w:t>
      </w:r>
    </w:p>
    <w:p w:rsidR="009468EE" w:rsidRPr="006C5C35" w:rsidRDefault="009468EE" w:rsidP="006C5C35">
      <w:pPr>
        <w:pStyle w:val="NormalWeb"/>
        <w:tabs>
          <w:tab w:val="left" w:pos="0"/>
        </w:tabs>
        <w:jc w:val="both"/>
        <w:rPr>
          <w:rFonts w:ascii="BlissRegular" w:hAnsi="BlissRegular"/>
          <w:sz w:val="22"/>
          <w:szCs w:val="22"/>
        </w:rPr>
      </w:pPr>
      <w:r w:rsidRPr="006C5C35">
        <w:rPr>
          <w:rFonts w:ascii="BlissRegular" w:hAnsi="BlissRegular"/>
          <w:sz w:val="22"/>
          <w:szCs w:val="22"/>
        </w:rPr>
        <w:t>Even though there are journals in marketing and management available but there are none that target international marketing and management together with a wide depth of coverage.</w:t>
      </w:r>
    </w:p>
    <w:p w:rsidR="009468EE" w:rsidRPr="006C5C35" w:rsidRDefault="009468EE" w:rsidP="006C5C35">
      <w:pPr>
        <w:spacing w:before="100" w:beforeAutospacing="1" w:after="100" w:afterAutospacing="1" w:line="240" w:lineRule="auto"/>
        <w:jc w:val="both"/>
        <w:rPr>
          <w:rFonts w:ascii="BlissRegular" w:hAnsi="BlissRegular"/>
        </w:rPr>
      </w:pPr>
      <w:r w:rsidRPr="006C5C35">
        <w:rPr>
          <w:rFonts w:ascii="BlissRegular" w:hAnsi="BlissRegular"/>
        </w:rPr>
        <w:t xml:space="preserve">The principal aim is to push back the boundaries of the thinking, theory, and practice in international business, global marketing and management, and to provide a forum to explore these developments. The scholarly series also looks to publish papers based on theoretical explanations, methodological developments and modeling. </w:t>
      </w:r>
    </w:p>
    <w:p w:rsidR="009468EE" w:rsidRPr="006C5C35" w:rsidRDefault="009468EE" w:rsidP="006C5C35">
      <w:pPr>
        <w:spacing w:before="100" w:beforeAutospacing="1" w:after="100" w:afterAutospacing="1" w:line="240" w:lineRule="auto"/>
        <w:jc w:val="both"/>
        <w:rPr>
          <w:rFonts w:ascii="BlissRegular" w:hAnsi="BlissRegular"/>
        </w:rPr>
      </w:pPr>
      <w:r w:rsidRPr="006C5C35">
        <w:rPr>
          <w:rFonts w:ascii="BlissRegular" w:hAnsi="BlissRegular"/>
        </w:rPr>
        <w:t>Articles cover all regions of the world and topics such as:</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Globalization strategies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Global marketing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Cross cultural management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Global finance and accounting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Leadership and strategic management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International human resources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Sustainability and ethics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Emerging market opportunities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International consumer markets</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Mergers and acquisitions </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Global electronic commerce</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International information technology and systems</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Global supply chain management</w:t>
      </w:r>
    </w:p>
    <w:p w:rsidR="009468EE" w:rsidRPr="006C5C35" w:rsidRDefault="009468EE" w:rsidP="006C5C35">
      <w:pPr>
        <w:numPr>
          <w:ilvl w:val="0"/>
          <w:numId w:val="2"/>
        </w:numPr>
        <w:spacing w:before="100" w:beforeAutospacing="1" w:after="100" w:afterAutospacing="1" w:line="240" w:lineRule="auto"/>
        <w:jc w:val="both"/>
        <w:rPr>
          <w:rFonts w:ascii="BlissRegular" w:hAnsi="BlissRegular"/>
        </w:rPr>
      </w:pPr>
      <w:r w:rsidRPr="006C5C35">
        <w:rPr>
          <w:rFonts w:ascii="BlissRegular" w:hAnsi="BlissRegular"/>
        </w:rPr>
        <w:t xml:space="preserve">International risk management </w:t>
      </w:r>
    </w:p>
    <w:p w:rsidR="009468EE" w:rsidRPr="006C5C35" w:rsidRDefault="009468EE" w:rsidP="006C5C35">
      <w:pPr>
        <w:spacing w:line="240" w:lineRule="auto"/>
        <w:rPr>
          <w:rFonts w:ascii="BlissRegular" w:hAnsi="BlissRegular"/>
          <w:b/>
          <w:u w:val="single"/>
        </w:rPr>
      </w:pPr>
      <w:r w:rsidRPr="006C5C35">
        <w:rPr>
          <w:rFonts w:ascii="BlissRegular" w:hAnsi="BlissRegular"/>
          <w:b/>
          <w:u w:val="single"/>
        </w:rPr>
        <w:t>TYPES OF BOOKS AND PUBLICATIONS</w:t>
      </w:r>
    </w:p>
    <w:p w:rsidR="00442D26" w:rsidRDefault="009468EE" w:rsidP="006C5C35">
      <w:pPr>
        <w:pStyle w:val="ListParagraph"/>
        <w:spacing w:line="240" w:lineRule="auto"/>
        <w:ind w:left="0"/>
        <w:rPr>
          <w:rFonts w:ascii="BlissRegular" w:hAnsi="BlissRegular"/>
        </w:rPr>
      </w:pPr>
      <w:r w:rsidRPr="006C5C35">
        <w:rPr>
          <w:rFonts w:ascii="BlissRegular" w:hAnsi="BlissRegular"/>
        </w:rPr>
        <w:t>3 Pivot titles a year.</w:t>
      </w:r>
    </w:p>
    <w:p w:rsidR="00393041" w:rsidRDefault="00393041" w:rsidP="006C5C35">
      <w:pPr>
        <w:pStyle w:val="ListParagraph"/>
        <w:spacing w:line="240" w:lineRule="auto"/>
        <w:ind w:left="0"/>
        <w:rPr>
          <w:rFonts w:ascii="BlissRegular" w:hAnsi="BlissRegular"/>
        </w:rPr>
      </w:pPr>
    </w:p>
    <w:p w:rsidR="00393041" w:rsidRPr="00393041" w:rsidRDefault="00393041" w:rsidP="00393041">
      <w:pPr>
        <w:pStyle w:val="ListParagraph"/>
        <w:spacing w:line="240" w:lineRule="auto"/>
        <w:ind w:left="0" w:right="-360"/>
        <w:rPr>
          <w:rFonts w:ascii="BlissRegular" w:hAnsi="BlissRegular"/>
          <w:b/>
          <w:color w:val="FF0000"/>
          <w:u w:val="single"/>
        </w:rPr>
      </w:pPr>
      <w:r w:rsidRPr="00393041">
        <w:rPr>
          <w:rFonts w:ascii="BlissRegular" w:hAnsi="BlissRegular"/>
          <w:b/>
          <w:color w:val="FF0000"/>
          <w:u w:val="single"/>
        </w:rPr>
        <w:t>Full research papers are due on June 30, 2013 for the first August/September issue of the SERIES.</w:t>
      </w:r>
    </w:p>
    <w:p w:rsidR="00442D26" w:rsidRPr="006C5C35" w:rsidRDefault="00442D26" w:rsidP="006C5C35">
      <w:pPr>
        <w:pStyle w:val="ListParagraph"/>
        <w:spacing w:line="240" w:lineRule="auto"/>
        <w:ind w:left="0"/>
        <w:rPr>
          <w:rFonts w:ascii="BlissRegular" w:hAnsi="BlissRegular"/>
        </w:rPr>
      </w:pPr>
    </w:p>
    <w:p w:rsidR="009468EE" w:rsidRPr="006C5C35" w:rsidRDefault="00C278C3" w:rsidP="006C5C35">
      <w:pPr>
        <w:pStyle w:val="ListParagraph"/>
        <w:spacing w:line="240" w:lineRule="auto"/>
        <w:ind w:left="0"/>
        <w:rPr>
          <w:rFonts w:ascii="BlissRegular" w:hAnsi="BlissRegular"/>
          <w:b/>
        </w:rPr>
      </w:pPr>
      <w:r w:rsidRPr="006C5C35">
        <w:rPr>
          <w:rFonts w:ascii="BlissRegular" w:hAnsi="BlissRegular"/>
          <w:b/>
          <w:u w:val="single"/>
        </w:rPr>
        <w:t>AUTHOR GUIDELINES</w:t>
      </w:r>
    </w:p>
    <w:p w:rsidR="00C278C3" w:rsidRPr="006C5C35" w:rsidRDefault="00C278C3" w:rsidP="006C5C35">
      <w:pPr>
        <w:spacing w:before="100" w:beforeAutospacing="1" w:after="100" w:afterAutospacing="1" w:line="240" w:lineRule="auto"/>
        <w:jc w:val="both"/>
        <w:outlineLvl w:val="0"/>
        <w:rPr>
          <w:rFonts w:ascii="BlissRegular" w:hAnsi="BlissRegular"/>
        </w:rPr>
      </w:pPr>
      <w:r w:rsidRPr="006C5C35">
        <w:rPr>
          <w:rFonts w:ascii="BlissRegular" w:hAnsi="BlissRegular"/>
          <w:i/>
        </w:rPr>
        <w:t>International Marketing and Management Research Series</w:t>
      </w:r>
      <w:r w:rsidRPr="006C5C35">
        <w:rPr>
          <w:rFonts w:ascii="BlissRegular" w:hAnsi="BlissRegular"/>
        </w:rPr>
        <w:t xml:space="preserve"> welcomes articles on original theoretical contributions or original empirical research in the areas of international/global business, marketing, management, accounting, finance, cross-cultural management, risk management, leadership and strategic management, human resources, sustainability and ethics, emerging market opportunities, mergers and acquisitions, supply chain / logistics management, and comparative management. </w:t>
      </w:r>
    </w:p>
    <w:p w:rsidR="00C278C3" w:rsidRPr="006C5C35" w:rsidRDefault="00C278C3" w:rsidP="006C5C35">
      <w:pPr>
        <w:spacing w:before="100" w:beforeAutospacing="1" w:after="100" w:afterAutospacing="1" w:line="240" w:lineRule="auto"/>
        <w:jc w:val="both"/>
        <w:outlineLvl w:val="0"/>
        <w:rPr>
          <w:rFonts w:ascii="BlissRegular" w:hAnsi="BlissRegular"/>
        </w:rPr>
      </w:pPr>
      <w:r w:rsidRPr="006C5C35">
        <w:rPr>
          <w:rFonts w:ascii="BlissRegular" w:hAnsi="BlissRegular"/>
        </w:rPr>
        <w:t xml:space="preserve">Manuscripts are reviewed with the understanding that they are substantially new, have not been previously published in whole (including book chapters) or in part (including exhibits), have not been previously accepted for publication, are not under consideration by any other publisher, and will not be submitted elsewhere until a decision is reached regarding their publication in the International Marketing and Management Research Series. The complete text including the references, tables and figures should as a rule not exceed 15 pages in a usual setting (approximately 4000-5000 words). The title page should include the following elements: Author(s) name, </w:t>
      </w:r>
      <w:r w:rsidRPr="006C5C35">
        <w:rPr>
          <w:rFonts w:ascii="BlissRegular" w:hAnsi="BlissRegular"/>
        </w:rPr>
        <w:lastRenderedPageBreak/>
        <w:t xml:space="preserve">Heading of the article, Abstract, Keywords, </w:t>
      </w:r>
      <w:r w:rsidR="00442D26" w:rsidRPr="006C5C35">
        <w:rPr>
          <w:rFonts w:ascii="BlissRegular" w:hAnsi="BlissRegular"/>
        </w:rPr>
        <w:t xml:space="preserve">and </w:t>
      </w:r>
      <w:r w:rsidRPr="006C5C35">
        <w:rPr>
          <w:rFonts w:ascii="BlissRegular" w:hAnsi="BlissRegular"/>
        </w:rPr>
        <w:t>Author's line (author's name, academic title, position and affiliation).</w:t>
      </w:r>
      <w:r w:rsidR="00442D26" w:rsidRPr="006C5C35">
        <w:rPr>
          <w:rFonts w:ascii="BlissRegular" w:hAnsi="BlissRegular"/>
        </w:rPr>
        <w:t xml:space="preserve"> </w:t>
      </w:r>
      <w:r w:rsidRPr="006C5C35">
        <w:rPr>
          <w:rFonts w:ascii="BlissRegular" w:hAnsi="BlissRegular"/>
        </w:rPr>
        <w:t xml:space="preserve">The submissions must be made electronically to </w:t>
      </w:r>
      <w:hyperlink r:id="rId12" w:history="1">
        <w:r w:rsidRPr="006C5C35">
          <w:rPr>
            <w:rStyle w:val="Hyperlink"/>
            <w:rFonts w:ascii="BlissRegular" w:hAnsi="BlissRegular"/>
            <w:b/>
          </w:rPr>
          <w:t>aroraa@savannahstate.edu</w:t>
        </w:r>
      </w:hyperlink>
      <w:r w:rsidR="00442D26" w:rsidRPr="006C5C35">
        <w:rPr>
          <w:rFonts w:ascii="BlissRegular" w:hAnsi="BlissRegular"/>
        </w:rPr>
        <w:t xml:space="preserve"> a</w:t>
      </w:r>
      <w:r w:rsidRPr="006C5C35">
        <w:rPr>
          <w:rFonts w:ascii="BlissRegular" w:hAnsi="BlissRegular"/>
        </w:rPr>
        <w:t xml:space="preserve">nd all submissions must be </w:t>
      </w:r>
      <w:r w:rsidR="00442D26" w:rsidRPr="006C5C35">
        <w:rPr>
          <w:rFonts w:ascii="BlissRegular" w:hAnsi="BlissRegular"/>
        </w:rPr>
        <w:t xml:space="preserve">made </w:t>
      </w:r>
      <w:r w:rsidRPr="006C5C35">
        <w:rPr>
          <w:rFonts w:ascii="BlissRegular" w:hAnsi="BlissRegular"/>
        </w:rPr>
        <w:t>in WORD document. The authors’ names and details should not appear anywhere except the first page of the manuscript</w:t>
      </w:r>
      <w:r w:rsidR="00442D26" w:rsidRPr="006C5C35">
        <w:rPr>
          <w:rFonts w:ascii="BlissRegular" w:hAnsi="BlissRegular"/>
        </w:rPr>
        <w:t xml:space="preserve"> as required</w:t>
      </w:r>
      <w:r w:rsidRPr="006C5C35">
        <w:rPr>
          <w:rFonts w:ascii="BlissRegular" w:hAnsi="BlissRegular"/>
        </w:rPr>
        <w:t>.</w:t>
      </w:r>
    </w:p>
    <w:p w:rsidR="00C278C3" w:rsidRPr="006C5C35" w:rsidRDefault="00C278C3" w:rsidP="006C5C35">
      <w:pPr>
        <w:spacing w:before="100" w:beforeAutospacing="1" w:after="100" w:afterAutospacing="1" w:line="240" w:lineRule="auto"/>
        <w:jc w:val="both"/>
        <w:outlineLvl w:val="0"/>
        <w:rPr>
          <w:rFonts w:ascii="BlissRegular" w:hAnsi="BlissRegular"/>
        </w:rPr>
      </w:pPr>
      <w:r w:rsidRPr="006C5C35">
        <w:rPr>
          <w:rFonts w:ascii="BlissRegular" w:hAnsi="BlissRegular"/>
        </w:rPr>
        <w:t>In general, authors should avoid terms that may be interpreted denigrating to ethnic or other groups. Be especially careful in dealing with gender. The use of plural pronouns is preferred. If this is impossible, the term "he or she" or "he/she" can be used. Furthermore, authors are requested to use endnotes for clarification sparingly. References to the literature are indicated in the text by author's name and year of publication in parentheses, e. g. (Rugman 1981, p. 113; Egelhoff 1991). The references should be listed in alphabetical order at the end of the text. They should include full bibliographical details and be cited in the following manner: e. g.</w:t>
      </w:r>
    </w:p>
    <w:p w:rsidR="00C278C3" w:rsidRPr="006C5C35" w:rsidRDefault="00C278C3" w:rsidP="006C5C35">
      <w:pPr>
        <w:pStyle w:val="ListParagraph"/>
        <w:numPr>
          <w:ilvl w:val="0"/>
          <w:numId w:val="4"/>
        </w:numPr>
        <w:spacing w:after="0" w:line="240" w:lineRule="auto"/>
        <w:jc w:val="both"/>
        <w:outlineLvl w:val="0"/>
        <w:rPr>
          <w:rFonts w:ascii="BlissRegular" w:hAnsi="BlissRegular"/>
        </w:rPr>
      </w:pPr>
      <w:r w:rsidRPr="006C5C35">
        <w:rPr>
          <w:rFonts w:ascii="BlissRegular" w:hAnsi="BlissRegular"/>
        </w:rPr>
        <w:t xml:space="preserve">Egelhoff, W. G. (1991). Information-processing theory and the multinational enterprise. Journal of International Business Studies, 22(3), 341–368. </w:t>
      </w:r>
    </w:p>
    <w:p w:rsidR="00C278C3" w:rsidRPr="006C5C35" w:rsidRDefault="00C278C3" w:rsidP="006C5C35">
      <w:pPr>
        <w:pStyle w:val="ListParagraph"/>
        <w:numPr>
          <w:ilvl w:val="0"/>
          <w:numId w:val="4"/>
        </w:numPr>
        <w:spacing w:after="0" w:line="240" w:lineRule="auto"/>
        <w:jc w:val="both"/>
        <w:outlineLvl w:val="0"/>
        <w:rPr>
          <w:rFonts w:ascii="BlissRegular" w:hAnsi="BlissRegular"/>
        </w:rPr>
      </w:pPr>
      <w:r w:rsidRPr="006C5C35">
        <w:rPr>
          <w:rFonts w:ascii="BlissRegular" w:hAnsi="BlissRegular"/>
        </w:rPr>
        <w:t>Dunning, J. (2003). The moral response to capitalism: Can we learn from the Victorians? In J. Birkinshaw et al. (Eds.), The future of the multinational company (pp. 14–</w:t>
      </w:r>
      <w:r w:rsidRPr="006C5C35">
        <w:rPr>
          <w:rFonts w:ascii="BlissRegular" w:hAnsi="BlissRegular"/>
        </w:rPr>
        <w:softHyphen/>
        <w:t xml:space="preserve">34). Chichester: Wiley. </w:t>
      </w:r>
    </w:p>
    <w:p w:rsidR="00C278C3" w:rsidRPr="006C5C35" w:rsidRDefault="00C278C3" w:rsidP="006C5C35">
      <w:pPr>
        <w:pStyle w:val="ListParagraph"/>
        <w:numPr>
          <w:ilvl w:val="0"/>
          <w:numId w:val="4"/>
        </w:numPr>
        <w:spacing w:after="0" w:line="240" w:lineRule="auto"/>
        <w:jc w:val="both"/>
        <w:outlineLvl w:val="0"/>
        <w:rPr>
          <w:rFonts w:ascii="BlissRegular" w:hAnsi="BlissRegular"/>
        </w:rPr>
      </w:pPr>
      <w:r w:rsidRPr="006C5C35">
        <w:rPr>
          <w:rFonts w:ascii="BlissRegular" w:hAnsi="BlissRegular"/>
        </w:rPr>
        <w:t xml:space="preserve">Rugman, A. M. (1981). Inside the multinationals: The economics of internal markets. New York: </w:t>
      </w:r>
      <w:r w:rsidRPr="006C5C35">
        <w:rPr>
          <w:rFonts w:ascii="BlissRegular" w:hAnsi="BlissRegular"/>
        </w:rPr>
        <w:br/>
        <w:t>Columbia University Press.</w:t>
      </w:r>
    </w:p>
    <w:p w:rsidR="00C278C3" w:rsidRPr="006C5C35" w:rsidRDefault="00C278C3" w:rsidP="006C5C35">
      <w:pPr>
        <w:pStyle w:val="Heading3"/>
        <w:spacing w:before="0" w:line="240" w:lineRule="auto"/>
        <w:rPr>
          <w:rFonts w:ascii="BlissRegular" w:eastAsiaTheme="minorHAnsi" w:hAnsi="BlissRegular" w:cstheme="minorBidi"/>
          <w:b w:val="0"/>
          <w:bCs w:val="0"/>
          <w:color w:val="auto"/>
        </w:rPr>
      </w:pPr>
    </w:p>
    <w:p w:rsidR="009468EE" w:rsidRPr="006C5C35" w:rsidRDefault="009468EE" w:rsidP="006C5C35">
      <w:pPr>
        <w:autoSpaceDE w:val="0"/>
        <w:autoSpaceDN w:val="0"/>
        <w:adjustRightInd w:val="0"/>
        <w:spacing w:line="240" w:lineRule="auto"/>
        <w:rPr>
          <w:rFonts w:ascii="BlissRegular" w:hAnsi="BlissRegular"/>
        </w:rPr>
      </w:pPr>
      <w:r w:rsidRPr="006C5C35">
        <w:rPr>
          <w:rFonts w:ascii="BlissRegular" w:hAnsi="BlissRegular"/>
          <w:b/>
          <w:u w:val="single"/>
        </w:rPr>
        <w:t>EDITORIAL REVIEW BOARD</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John McIntyre, CIBER Director, Georgia Institute of Technology, Atlanta, Georgia,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Mahesh Raisinghani, TWU School of Management, Texas,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Gerard Burke, Georgia Southern University, Georgia, USA</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Ulysses Brown, Savannah State University, Savannah, Georgia, USA</w:t>
      </w:r>
    </w:p>
    <w:p w:rsidR="00537737" w:rsidRDefault="00537737" w:rsidP="00827B4A">
      <w:pPr>
        <w:pStyle w:val="ListParagraph"/>
        <w:numPr>
          <w:ilvl w:val="0"/>
          <w:numId w:val="5"/>
        </w:numPr>
        <w:spacing w:after="0" w:line="240" w:lineRule="auto"/>
        <w:rPr>
          <w:rFonts w:ascii="BlissRegular" w:hAnsi="BlissRegular"/>
        </w:rPr>
      </w:pPr>
      <w:r>
        <w:rPr>
          <w:rFonts w:ascii="BlissRegular" w:hAnsi="BlissRegular"/>
        </w:rPr>
        <w:t xml:space="preserve">Reginald Leseane, </w:t>
      </w:r>
      <w:r w:rsidRPr="00537737">
        <w:rPr>
          <w:rFonts w:ascii="BlissRegular" w:hAnsi="BlissRegular"/>
        </w:rPr>
        <w:t>Savannah State University</w:t>
      </w:r>
      <w:r>
        <w:rPr>
          <w:rFonts w:ascii="BlissRegular" w:hAnsi="BlissRegular"/>
        </w:rPr>
        <w:t>, Savannah, Georgia,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Amit Arora, Georgia Southern University, Georgia,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K. Sivakumar, Lehigh University, Pennsylvania,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Jun Wu, Savannah State University, Savannah, GA,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D. P. Kothari, J B Group of Institutions, Hyderabad, India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Satinder Bhatia, Indian Institute of Foreign Trade, New Delhi, India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Bryan Christiansen, Chairman, PRYMARKE, LLC, Michigan, USA and Istanbul, Turkey</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Dean Clarke, IKEA,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Ani Agnihotri, USA India Business Summit, Atlanta,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Ben Butler, Business Development Executive, SBS Worldwide, Inc. – Atlanta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S K Jain, Shri Mata Vaishno Devi University, J&amp;K, India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Sharon Hudson, Advertising Educational Foundation, New York City, NY, USA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Suman Niranjan, Savannah State University, Savannah, GA</w:t>
      </w:r>
    </w:p>
    <w:p w:rsidR="009468EE" w:rsidRPr="00827B4A" w:rsidRDefault="009468EE" w:rsidP="00827B4A">
      <w:pPr>
        <w:pStyle w:val="ListParagraph"/>
        <w:numPr>
          <w:ilvl w:val="0"/>
          <w:numId w:val="5"/>
        </w:numPr>
        <w:spacing w:after="0" w:line="240" w:lineRule="auto"/>
        <w:rPr>
          <w:rFonts w:ascii="BlissRegular" w:hAnsi="BlissRegular"/>
        </w:rPr>
      </w:pPr>
      <w:r w:rsidRPr="00827B4A">
        <w:rPr>
          <w:rFonts w:ascii="BlissRegular" w:hAnsi="BlissRegular"/>
        </w:rPr>
        <w:t>Manuel Pontes, Rowan University, Glassboro, NJ, USA</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Ashwin Malshe,  ESSEC Business School, Paris-Singapore</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Niranjan S Kulkarni, Operations Specialist, CRB, Cambridge, MA, USA</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A.Banu Goktan Bilhan, University of North Texas at Dallas, Dallas, TX , USA</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Puneet Prakash Mathur, Strategy &amp; Operations Consultant, Deloitte Consulting, India</w:t>
      </w:r>
    </w:p>
    <w:p w:rsidR="00C278C3"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Vishal Gupta, School of Management, State University of New York- Binghamton, NY, USA</w:t>
      </w:r>
    </w:p>
    <w:p w:rsidR="004446AE" w:rsidRPr="00827B4A" w:rsidRDefault="00C278C3" w:rsidP="00827B4A">
      <w:pPr>
        <w:pStyle w:val="ListParagraph"/>
        <w:numPr>
          <w:ilvl w:val="0"/>
          <w:numId w:val="5"/>
        </w:numPr>
        <w:spacing w:after="0" w:line="240" w:lineRule="auto"/>
        <w:rPr>
          <w:rFonts w:ascii="BlissRegular" w:hAnsi="BlissRegular"/>
        </w:rPr>
      </w:pPr>
      <w:r w:rsidRPr="00827B4A">
        <w:rPr>
          <w:rFonts w:ascii="BlissRegular" w:hAnsi="BlissRegular"/>
        </w:rPr>
        <w:t>Nimit Jain, Sr. Analytics &amp; Visualization Expert, Procter &amp; Gamble, Singa</w:t>
      </w:r>
      <w:r w:rsidR="0086716E">
        <w:rPr>
          <w:rFonts w:ascii="BlissRegular" w:hAnsi="BlissRegular"/>
        </w:rPr>
        <w:t>p</w:t>
      </w:r>
      <w:r w:rsidRPr="00827B4A">
        <w:rPr>
          <w:rFonts w:ascii="BlissRegular" w:hAnsi="BlissRegular"/>
        </w:rPr>
        <w:t>ore</w:t>
      </w:r>
    </w:p>
    <w:p w:rsidR="006C5C35" w:rsidRDefault="006C5C35" w:rsidP="006C5C35">
      <w:pPr>
        <w:spacing w:line="240" w:lineRule="auto"/>
        <w:ind w:right="54"/>
        <w:jc w:val="both"/>
        <w:rPr>
          <w:rFonts w:ascii="BlissRegular" w:hAnsi="BlissRegular"/>
          <w:b/>
          <w:u w:val="single"/>
        </w:rPr>
      </w:pPr>
    </w:p>
    <w:p w:rsidR="00F505A7" w:rsidRDefault="00F505A7" w:rsidP="006C5C35">
      <w:pPr>
        <w:spacing w:line="240" w:lineRule="auto"/>
        <w:ind w:right="54"/>
        <w:jc w:val="both"/>
        <w:rPr>
          <w:rFonts w:ascii="BlissRegular" w:hAnsi="BlissRegular"/>
          <w:b/>
          <w:u w:val="single"/>
        </w:rPr>
      </w:pPr>
    </w:p>
    <w:p w:rsidR="00F505A7" w:rsidRDefault="00F505A7" w:rsidP="006C5C35">
      <w:pPr>
        <w:spacing w:line="240" w:lineRule="auto"/>
        <w:ind w:right="54"/>
        <w:jc w:val="both"/>
        <w:rPr>
          <w:rFonts w:ascii="BlissRegular" w:hAnsi="BlissRegular"/>
          <w:b/>
          <w:u w:val="single"/>
        </w:rPr>
      </w:pPr>
    </w:p>
    <w:p w:rsidR="00F505A7" w:rsidRDefault="00F505A7" w:rsidP="006C5C35">
      <w:pPr>
        <w:spacing w:line="240" w:lineRule="auto"/>
        <w:ind w:right="54"/>
        <w:jc w:val="both"/>
        <w:rPr>
          <w:rFonts w:ascii="BlissRegular" w:hAnsi="BlissRegular"/>
          <w:b/>
          <w:u w:val="single"/>
        </w:rPr>
      </w:pPr>
    </w:p>
    <w:p w:rsidR="00F505A7" w:rsidRDefault="00F505A7" w:rsidP="006C5C35">
      <w:pPr>
        <w:spacing w:line="240" w:lineRule="auto"/>
        <w:ind w:right="54"/>
        <w:jc w:val="both"/>
        <w:rPr>
          <w:rFonts w:ascii="BlissRegular" w:hAnsi="BlissRegular"/>
          <w:b/>
          <w:u w:val="single"/>
        </w:rPr>
      </w:pPr>
    </w:p>
    <w:p w:rsidR="00F505A7" w:rsidRDefault="00F505A7" w:rsidP="006C5C35">
      <w:pPr>
        <w:spacing w:line="240" w:lineRule="auto"/>
        <w:ind w:right="54"/>
        <w:jc w:val="both"/>
        <w:rPr>
          <w:rFonts w:ascii="BlissRegular" w:hAnsi="BlissRegular"/>
          <w:b/>
          <w:u w:val="single"/>
        </w:rPr>
      </w:pPr>
    </w:p>
    <w:p w:rsidR="00442D26" w:rsidRPr="006C5C35" w:rsidRDefault="00442D26" w:rsidP="006C5C35">
      <w:pPr>
        <w:spacing w:line="240" w:lineRule="auto"/>
        <w:ind w:right="54"/>
        <w:jc w:val="both"/>
        <w:rPr>
          <w:rFonts w:ascii="BlissRegular" w:hAnsi="BlissRegular"/>
          <w:b/>
          <w:u w:val="single"/>
        </w:rPr>
      </w:pPr>
      <w:r w:rsidRPr="006C5C35">
        <w:rPr>
          <w:rFonts w:ascii="BlissRegular" w:hAnsi="BlissRegular"/>
          <w:b/>
          <w:u w:val="single"/>
        </w:rPr>
        <w:t>SERIES EDITOR</w:t>
      </w:r>
    </w:p>
    <w:p w:rsidR="00442D26" w:rsidRPr="006C5C35" w:rsidRDefault="00442D26" w:rsidP="006C5C35">
      <w:pPr>
        <w:spacing w:line="240" w:lineRule="auto"/>
        <w:jc w:val="both"/>
        <w:rPr>
          <w:rFonts w:ascii="BlissRegular" w:hAnsi="BlissRegular"/>
        </w:rPr>
      </w:pPr>
      <w:r w:rsidRPr="006C5C35">
        <w:rPr>
          <w:rFonts w:ascii="BlissRegular" w:hAnsi="BlissRegular"/>
          <w:b/>
        </w:rPr>
        <w:t>Anshu Arora</w:t>
      </w:r>
      <w:r w:rsidRPr="006C5C35">
        <w:rPr>
          <w:rFonts w:ascii="BlissRegular" w:hAnsi="BlissRegular"/>
        </w:rPr>
        <w:t>, Ph.D., PMP (Director of ‘Global Logistics and International Business Education Research (G-LIBER)’ Center of Excellence) is a Professor of Marketing in the College of Business Administration, Savannah State University, Savannah, Georgia. She is a Certified Project Management Professional (PMP) from Project Management Institute (PMI), USA and holds a Foundation Certificate in IT Service Management from Information Systems Examination Board (ISEB), UK. Dr. Arora has been a Visiting Professor at the University of California, Davis and Thunderbird School of Global Management, Glendale, Arizona. She was awarded Ph.D. in the area of Consumer Navigation Behavior in Hypermedia CMEs from the Indian Institute of Technology, Delhi, India. Dr. Arora is the winner of Advertising Educational Foundation (AEF) faculty internship - Visiting Professor Program (VPP) 2010 in New York City. She has more than a decade of industrial and academic experience. Dr. Arora is ‘2011 Special Issue’ Editor for ‘International Journal of Online Web Based Learning and Teaching Technologies’, and Associate Editor for ‘International Journal of Systems and Software Engineering’. She is on the editorial review boards of ‘International Journal of Online Pedagogy and Course Design’ since 2010 and ‘International Journal of Online Web Based Learning and Teaching Technologies’ since 2008.</w:t>
      </w:r>
    </w:p>
    <w:p w:rsidR="00442D26" w:rsidRPr="006C5C35" w:rsidRDefault="00442D26" w:rsidP="006C5C35">
      <w:pPr>
        <w:spacing w:line="240" w:lineRule="auto"/>
        <w:ind w:right="54"/>
        <w:jc w:val="both"/>
        <w:rPr>
          <w:rFonts w:ascii="BlissRegular" w:hAnsi="BlissRegular"/>
          <w:b/>
          <w:u w:val="single"/>
        </w:rPr>
      </w:pPr>
      <w:r w:rsidRPr="006C5C35">
        <w:rPr>
          <w:rFonts w:ascii="BlissRegular" w:hAnsi="BlissRegular"/>
          <w:b/>
          <w:u w:val="single"/>
        </w:rPr>
        <w:t>PALGRAVE MACMILLAN</w:t>
      </w:r>
    </w:p>
    <w:p w:rsidR="004446AE" w:rsidRPr="006C5C35" w:rsidRDefault="004446AE" w:rsidP="006C5C35">
      <w:pPr>
        <w:spacing w:line="240" w:lineRule="auto"/>
        <w:jc w:val="both"/>
        <w:rPr>
          <w:rFonts w:ascii="BlissRegular" w:hAnsi="BlissRegular"/>
        </w:rPr>
      </w:pPr>
      <w:r w:rsidRPr="006C5C35">
        <w:rPr>
          <w:rFonts w:ascii="BlissRegular" w:hAnsi="BlissRegular"/>
        </w:rPr>
        <w:t xml:space="preserve">Palgrave Macmillan is a global academic publisher serving learning and scholarship in higher education and professional markets. </w:t>
      </w:r>
      <w:r w:rsidR="00442D26" w:rsidRPr="006C5C35">
        <w:rPr>
          <w:rFonts w:ascii="BlissRegular" w:hAnsi="BlissRegular"/>
        </w:rPr>
        <w:t>They</w:t>
      </w:r>
      <w:r w:rsidRPr="006C5C35">
        <w:rPr>
          <w:rFonts w:ascii="BlissRegular" w:hAnsi="BlissRegular"/>
        </w:rPr>
        <w:t xml:space="preserve"> publish textbooks, journals, monographs, professional, and reference works in print and online. </w:t>
      </w:r>
      <w:r w:rsidR="00442D26" w:rsidRPr="006C5C35">
        <w:rPr>
          <w:rFonts w:ascii="BlissRegular" w:hAnsi="BlissRegular"/>
        </w:rPr>
        <w:t>They</w:t>
      </w:r>
      <w:r w:rsidRPr="006C5C35">
        <w:rPr>
          <w:rFonts w:ascii="BlissRegular" w:hAnsi="BlissRegular"/>
        </w:rPr>
        <w:t xml:space="preserve"> have considerable strengths in the </w:t>
      </w:r>
      <w:r w:rsidR="00386B3F" w:rsidRPr="006C5C35">
        <w:rPr>
          <w:rFonts w:ascii="BlissRegular" w:hAnsi="BlissRegular"/>
        </w:rPr>
        <w:t>h</w:t>
      </w:r>
      <w:r w:rsidRPr="006C5C35">
        <w:rPr>
          <w:rFonts w:ascii="BlissRegular" w:hAnsi="BlissRegular"/>
        </w:rPr>
        <w:t xml:space="preserve">umanities, </w:t>
      </w:r>
      <w:r w:rsidR="00386B3F" w:rsidRPr="006C5C35">
        <w:rPr>
          <w:rFonts w:ascii="BlissRegular" w:hAnsi="BlissRegular"/>
        </w:rPr>
        <w:t>s</w:t>
      </w:r>
      <w:r w:rsidRPr="006C5C35">
        <w:rPr>
          <w:rFonts w:ascii="BlissRegular" w:hAnsi="BlissRegular"/>
        </w:rPr>
        <w:t xml:space="preserve">ocial </w:t>
      </w:r>
      <w:r w:rsidR="00386B3F" w:rsidRPr="006C5C35">
        <w:rPr>
          <w:rFonts w:ascii="BlissRegular" w:hAnsi="BlissRegular"/>
        </w:rPr>
        <w:t>s</w:t>
      </w:r>
      <w:r w:rsidRPr="006C5C35">
        <w:rPr>
          <w:rFonts w:ascii="BlissRegular" w:hAnsi="BlissRegular"/>
        </w:rPr>
        <w:t xml:space="preserve">ciences, and </w:t>
      </w:r>
      <w:r w:rsidR="00386B3F" w:rsidRPr="006C5C35">
        <w:rPr>
          <w:rFonts w:ascii="BlissRegular" w:hAnsi="BlissRegular"/>
        </w:rPr>
        <w:t>b</w:t>
      </w:r>
      <w:r w:rsidRPr="006C5C35">
        <w:rPr>
          <w:rFonts w:ascii="BlissRegular" w:hAnsi="BlissRegular"/>
        </w:rPr>
        <w:t xml:space="preserve">usiness, market-leading lists in </w:t>
      </w:r>
      <w:r w:rsidR="00386B3F" w:rsidRPr="006C5C35">
        <w:rPr>
          <w:rFonts w:ascii="BlissRegular" w:hAnsi="BlissRegular"/>
        </w:rPr>
        <w:t>p</w:t>
      </w:r>
      <w:r w:rsidRPr="006C5C35">
        <w:rPr>
          <w:rFonts w:ascii="BlissRegular" w:hAnsi="BlissRegular"/>
        </w:rPr>
        <w:t xml:space="preserve">olitics and </w:t>
      </w:r>
      <w:r w:rsidR="00386B3F" w:rsidRPr="006C5C35">
        <w:rPr>
          <w:rFonts w:ascii="BlissRegular" w:hAnsi="BlissRegular"/>
        </w:rPr>
        <w:t>s</w:t>
      </w:r>
      <w:r w:rsidRPr="006C5C35">
        <w:rPr>
          <w:rFonts w:ascii="BlissRegular" w:hAnsi="BlissRegular"/>
        </w:rPr>
        <w:t xml:space="preserve">tudy </w:t>
      </w:r>
      <w:r w:rsidR="00386B3F" w:rsidRPr="006C5C35">
        <w:rPr>
          <w:rFonts w:ascii="BlissRegular" w:hAnsi="BlissRegular"/>
        </w:rPr>
        <w:t>s</w:t>
      </w:r>
      <w:r w:rsidRPr="006C5C35">
        <w:rPr>
          <w:rFonts w:ascii="BlissRegular" w:hAnsi="BlissRegular"/>
        </w:rPr>
        <w:t>kills, and a fast-growing journals program.</w:t>
      </w:r>
    </w:p>
    <w:p w:rsidR="004446AE" w:rsidRPr="006C5C35" w:rsidRDefault="004446AE" w:rsidP="006C5C35">
      <w:pPr>
        <w:spacing w:line="240" w:lineRule="auto"/>
        <w:jc w:val="both"/>
        <w:rPr>
          <w:rFonts w:ascii="BlissRegular" w:hAnsi="BlissRegular"/>
        </w:rPr>
      </w:pPr>
      <w:r w:rsidRPr="006C5C35">
        <w:rPr>
          <w:rFonts w:ascii="BlissRegular" w:hAnsi="BlissRegular"/>
        </w:rPr>
        <w:t xml:space="preserve">Palgrave was created in 2000 when St. Martin's Press Scholarly and Reference (US) and Macmillan Press (UK) united their world-wide publishing operations. </w:t>
      </w:r>
      <w:r w:rsidR="00442D26" w:rsidRPr="006C5C35">
        <w:rPr>
          <w:rFonts w:ascii="BlissRegular" w:hAnsi="BlissRegular"/>
        </w:rPr>
        <w:t>They</w:t>
      </w:r>
      <w:r w:rsidRPr="006C5C35">
        <w:rPr>
          <w:rFonts w:ascii="BlissRegular" w:hAnsi="BlissRegular"/>
        </w:rPr>
        <w:t xml:space="preserve"> became Palgrave </w:t>
      </w:r>
      <w:r w:rsidR="00A61EB8">
        <w:rPr>
          <w:rFonts w:ascii="BlissRegular" w:hAnsi="BlissRegular"/>
        </w:rPr>
        <w:t>Macmillan in January 2002 when th</w:t>
      </w:r>
      <w:r w:rsidRPr="006C5C35">
        <w:rPr>
          <w:rFonts w:ascii="BlissRegular" w:hAnsi="BlissRegular"/>
        </w:rPr>
        <w:t>e</w:t>
      </w:r>
      <w:r w:rsidR="00A61EB8">
        <w:rPr>
          <w:rFonts w:ascii="BlissRegular" w:hAnsi="BlissRegular"/>
        </w:rPr>
        <w:t>y</w:t>
      </w:r>
      <w:r w:rsidRPr="006C5C35">
        <w:rPr>
          <w:rFonts w:ascii="BlissRegular" w:hAnsi="BlissRegular"/>
        </w:rPr>
        <w:t xml:space="preserve"> reacquired rights to use the Macmillan name internationally. </w:t>
      </w:r>
    </w:p>
    <w:p w:rsidR="004446AE" w:rsidRPr="006C5C35" w:rsidRDefault="004446AE" w:rsidP="006C5C35">
      <w:pPr>
        <w:spacing w:line="240" w:lineRule="auto"/>
        <w:jc w:val="both"/>
        <w:rPr>
          <w:rFonts w:ascii="BlissRegular" w:hAnsi="BlissRegular"/>
        </w:rPr>
      </w:pPr>
      <w:r w:rsidRPr="006C5C35">
        <w:rPr>
          <w:rFonts w:ascii="BlissRegular" w:hAnsi="BlissRegular"/>
        </w:rPr>
        <w:t xml:space="preserve">The name ‘Palgrave’ has a long association with Macmillan, with publishing, and with the highest intellectual achievement. </w:t>
      </w:r>
    </w:p>
    <w:p w:rsidR="004446AE" w:rsidRPr="006C5C35" w:rsidRDefault="004446AE" w:rsidP="006C5C35">
      <w:pPr>
        <w:spacing w:line="240" w:lineRule="auto"/>
        <w:jc w:val="both"/>
        <w:rPr>
          <w:rFonts w:ascii="BlissRegular" w:hAnsi="BlissRegular"/>
        </w:rPr>
      </w:pPr>
      <w:r w:rsidRPr="006C5C35">
        <w:rPr>
          <w:rFonts w:ascii="BlissRegular" w:hAnsi="BlissRegular"/>
          <w:b/>
        </w:rPr>
        <w:t>Palgrave Macmillan US is based in New York City and located in the Flatiron building at 23rd Street and 5th Avenue.</w:t>
      </w:r>
      <w:r w:rsidRPr="006C5C35">
        <w:rPr>
          <w:rFonts w:ascii="BlissRegular" w:hAnsi="BlissRegular"/>
        </w:rPr>
        <w:t xml:space="preserve"> The New York office is fully staffed with editorial, production, marketing, publicity, and sales teams. </w:t>
      </w:r>
      <w:r w:rsidR="00442D26" w:rsidRPr="006C5C35">
        <w:rPr>
          <w:rFonts w:ascii="BlissRegular" w:hAnsi="BlissRegular"/>
        </w:rPr>
        <w:t xml:space="preserve">They </w:t>
      </w:r>
      <w:r w:rsidRPr="006C5C35">
        <w:rPr>
          <w:rFonts w:ascii="BlissRegular" w:hAnsi="BlissRegular"/>
        </w:rPr>
        <w:t xml:space="preserve">collaborate with </w:t>
      </w:r>
      <w:r w:rsidR="00442D26" w:rsidRPr="006C5C35">
        <w:rPr>
          <w:rFonts w:ascii="BlissRegular" w:hAnsi="BlissRegular"/>
        </w:rPr>
        <w:t>their</w:t>
      </w:r>
      <w:r w:rsidRPr="006C5C35">
        <w:rPr>
          <w:rFonts w:ascii="BlissRegular" w:hAnsi="BlissRegular"/>
        </w:rPr>
        <w:t xml:space="preserve"> sister brands (St. Martin’s </w:t>
      </w:r>
      <w:r w:rsidR="00EF728E" w:rsidRPr="006C5C35">
        <w:rPr>
          <w:rFonts w:ascii="BlissRegular" w:hAnsi="BlissRegular"/>
        </w:rPr>
        <w:t>P</w:t>
      </w:r>
      <w:r w:rsidRPr="006C5C35">
        <w:rPr>
          <w:rFonts w:ascii="BlissRegular" w:hAnsi="BlissRegular"/>
        </w:rPr>
        <w:t xml:space="preserve">ress, Holt, FSG, Times Books, and others) in </w:t>
      </w:r>
      <w:r w:rsidR="00442D26" w:rsidRPr="006C5C35">
        <w:rPr>
          <w:rFonts w:ascii="BlissRegular" w:hAnsi="BlissRegular"/>
        </w:rPr>
        <w:t>their</w:t>
      </w:r>
      <w:r w:rsidRPr="006C5C35">
        <w:rPr>
          <w:rFonts w:ascii="BlissRegular" w:hAnsi="BlissRegular"/>
        </w:rPr>
        <w:t xml:space="preserve"> sales, rights, and promotional efforts</w:t>
      </w:r>
    </w:p>
    <w:p w:rsidR="004446AE" w:rsidRPr="006C5C35" w:rsidRDefault="004446AE" w:rsidP="006C5C35">
      <w:pPr>
        <w:spacing w:line="240" w:lineRule="auto"/>
        <w:jc w:val="both"/>
        <w:rPr>
          <w:rFonts w:ascii="BlissRegular" w:hAnsi="BlissRegular"/>
          <w:i/>
        </w:rPr>
      </w:pPr>
      <w:r w:rsidRPr="006C5C35">
        <w:rPr>
          <w:rFonts w:ascii="BlissRegular" w:hAnsi="BlissRegular"/>
          <w:i/>
        </w:rPr>
        <w:t>The Macmillan Group</w:t>
      </w:r>
    </w:p>
    <w:p w:rsidR="004446AE" w:rsidRPr="006C5C35" w:rsidRDefault="004446AE" w:rsidP="006C5C35">
      <w:pPr>
        <w:spacing w:line="240" w:lineRule="auto"/>
        <w:jc w:val="both"/>
        <w:rPr>
          <w:rFonts w:ascii="BlissRegular" w:hAnsi="BlissRegular"/>
        </w:rPr>
      </w:pPr>
      <w:r w:rsidRPr="006C5C35">
        <w:rPr>
          <w:rFonts w:ascii="BlissRegular" w:hAnsi="BlissRegular"/>
        </w:rPr>
        <w:t>Palgrave Macmillan is part of the Macmillan Group, the United Kingdom’s largest independent publisher</w:t>
      </w:r>
      <w:r w:rsidR="00243424" w:rsidRPr="006C5C35">
        <w:rPr>
          <w:rFonts w:ascii="BlissRegular" w:hAnsi="BlissRegular"/>
        </w:rPr>
        <w:t>,</w:t>
      </w:r>
      <w:r w:rsidRPr="006C5C35">
        <w:rPr>
          <w:rFonts w:ascii="BlissRegular" w:hAnsi="BlissRegular"/>
        </w:rPr>
        <w:t xml:space="preserve"> with a network of subsidiary and associated agents throughout the world. The Group is prominent across a range of publishing, including trade, educational, academic</w:t>
      </w:r>
      <w:r w:rsidR="00243424" w:rsidRPr="006C5C35">
        <w:rPr>
          <w:rFonts w:ascii="BlissRegular" w:hAnsi="BlissRegular"/>
        </w:rPr>
        <w:t>,</w:t>
      </w:r>
      <w:r w:rsidRPr="006C5C35">
        <w:rPr>
          <w:rFonts w:ascii="BlissRegular" w:hAnsi="BlissRegular"/>
        </w:rPr>
        <w:t xml:space="preserve"> and professional books, journals, magazines, and major reference works. </w:t>
      </w:r>
    </w:p>
    <w:p w:rsidR="004446AE" w:rsidRPr="006C5C35" w:rsidRDefault="004446AE" w:rsidP="006C5C35">
      <w:pPr>
        <w:spacing w:line="240" w:lineRule="auto"/>
        <w:jc w:val="both"/>
        <w:rPr>
          <w:rFonts w:ascii="BlissRegular" w:hAnsi="BlissRegular"/>
          <w:i/>
        </w:rPr>
      </w:pPr>
      <w:r w:rsidRPr="006C5C35">
        <w:rPr>
          <w:rFonts w:ascii="BlissRegular" w:hAnsi="BlissRegular"/>
          <w:i/>
        </w:rPr>
        <w:t>The Holtzbrinck Group</w:t>
      </w:r>
    </w:p>
    <w:p w:rsidR="00730124" w:rsidRPr="006C5C35" w:rsidRDefault="004446AE" w:rsidP="006C5C35">
      <w:pPr>
        <w:spacing w:line="240" w:lineRule="auto"/>
        <w:jc w:val="both"/>
        <w:rPr>
          <w:rFonts w:ascii="BlissRegular" w:hAnsi="BlissRegular"/>
        </w:rPr>
      </w:pPr>
      <w:r w:rsidRPr="006C5C35">
        <w:rPr>
          <w:rFonts w:ascii="BlissRegular" w:hAnsi="BlissRegular"/>
        </w:rPr>
        <w:t>Macmillan is a substantial part of the family-owned Holtzbrinck Group, which is based in Stuttgart, Germany. The Holtzbrinck Group is one of the few international publishing houses to remain in family ownership. It has a long-standing commitment to investment in forward-looking and quality publishing. Companies in the Holtzbrinck Group retain the ad</w:t>
      </w:r>
      <w:r w:rsidR="00243424" w:rsidRPr="006C5C35">
        <w:rPr>
          <w:rFonts w:ascii="BlissRegular" w:hAnsi="BlissRegular"/>
        </w:rPr>
        <w:t>vantages of private ownership—</w:t>
      </w:r>
      <w:r w:rsidRPr="006C5C35">
        <w:rPr>
          <w:rFonts w:ascii="BlissRegular" w:hAnsi="BlissRegular"/>
        </w:rPr>
        <w:t xml:space="preserve">stability, continuity, and the ability to take the long-term </w:t>
      </w:r>
      <w:r w:rsidR="00243424" w:rsidRPr="006C5C35">
        <w:rPr>
          <w:rFonts w:ascii="BlissRegular" w:hAnsi="BlissRegular"/>
        </w:rPr>
        <w:t>view of investment and growth—</w:t>
      </w:r>
      <w:r w:rsidRPr="006C5C35">
        <w:rPr>
          <w:rFonts w:ascii="BlissRegular" w:hAnsi="BlissRegular"/>
        </w:rPr>
        <w:t xml:space="preserve">while benefiting from the strengths and security of a global company trading in all media. </w:t>
      </w:r>
    </w:p>
    <w:p w:rsidR="004446AE" w:rsidRPr="006C5C35" w:rsidRDefault="00C45958" w:rsidP="006C5C35">
      <w:pPr>
        <w:spacing w:line="240" w:lineRule="auto"/>
        <w:rPr>
          <w:rFonts w:ascii="BlissRegular" w:hAnsi="BlissRegular" w:cs="Times New Roman"/>
        </w:rPr>
      </w:pPr>
      <w:r>
        <w:rPr>
          <w:rFonts w:ascii="BlissRegular" w:hAnsi="BlissRegular" w:cs="Times New Roman"/>
          <w:b/>
          <w:color w:val="C00000"/>
        </w:rPr>
        <w:pict>
          <v:shape id="_x0000_i1026" type="#_x0000_t75" style="width:450pt;height:7.5pt" o:hrpct="0" o:hralign="center" o:hr="t">
            <v:imagedata r:id="rId11" o:title="BD10289_"/>
          </v:shape>
        </w:pict>
      </w:r>
    </w:p>
    <w:p w:rsidR="000B1343" w:rsidRPr="006C5C35" w:rsidRDefault="000B1343" w:rsidP="006C5C35">
      <w:pPr>
        <w:spacing w:line="240" w:lineRule="auto"/>
        <w:rPr>
          <w:rFonts w:ascii="BlissRegular" w:hAnsi="BlissRegular" w:cs="Times New Roman"/>
        </w:rPr>
      </w:pPr>
    </w:p>
    <w:sectPr w:rsidR="000B1343" w:rsidRPr="006C5C35" w:rsidSect="00393041">
      <w:footerReference w:type="default" r:id="rId13"/>
      <w:pgSz w:w="12240" w:h="15840"/>
      <w:pgMar w:top="540" w:right="1080" w:bottom="900" w:left="1080" w:header="27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58" w:rsidRDefault="00C45958" w:rsidP="002A58AD">
      <w:pPr>
        <w:spacing w:after="0" w:line="240" w:lineRule="auto"/>
      </w:pPr>
      <w:r>
        <w:separator/>
      </w:r>
    </w:p>
  </w:endnote>
  <w:endnote w:type="continuationSeparator" w:id="0">
    <w:p w:rsidR="00C45958" w:rsidRDefault="00C45958" w:rsidP="002A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Blis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96877"/>
      <w:docPartObj>
        <w:docPartGallery w:val="Page Numbers (Bottom of Page)"/>
        <w:docPartUnique/>
      </w:docPartObj>
    </w:sdtPr>
    <w:sdtEndPr>
      <w:rPr>
        <w:noProof/>
      </w:rPr>
    </w:sdtEndPr>
    <w:sdtContent>
      <w:p w:rsidR="004F356D" w:rsidRDefault="004F356D">
        <w:pPr>
          <w:pStyle w:val="Footer"/>
          <w:jc w:val="center"/>
        </w:pPr>
        <w:r>
          <w:t>-</w:t>
        </w:r>
        <w:r w:rsidRPr="002A58AD">
          <w:rPr>
            <w:rFonts w:ascii="Constantia" w:hAnsi="Constantia"/>
          </w:rPr>
          <w:fldChar w:fldCharType="begin"/>
        </w:r>
        <w:r w:rsidRPr="002A58AD">
          <w:rPr>
            <w:rFonts w:ascii="Constantia" w:hAnsi="Constantia"/>
          </w:rPr>
          <w:instrText xml:space="preserve"> PAGE   \* MERGEFORMAT </w:instrText>
        </w:r>
        <w:r w:rsidRPr="002A58AD">
          <w:rPr>
            <w:rFonts w:ascii="Constantia" w:hAnsi="Constantia"/>
          </w:rPr>
          <w:fldChar w:fldCharType="separate"/>
        </w:r>
        <w:r w:rsidR="003D65B4">
          <w:rPr>
            <w:rFonts w:ascii="Constantia" w:hAnsi="Constantia"/>
            <w:noProof/>
          </w:rPr>
          <w:t>1</w:t>
        </w:r>
        <w:r w:rsidRPr="002A58AD">
          <w:rPr>
            <w:rFonts w:ascii="Constantia" w:hAnsi="Constantia"/>
            <w:noProof/>
          </w:rPr>
          <w:fldChar w:fldCharType="end"/>
        </w:r>
        <w:r>
          <w:rPr>
            <w:noProof/>
          </w:rPr>
          <w:t>-</w:t>
        </w:r>
      </w:p>
    </w:sdtContent>
  </w:sdt>
  <w:p w:rsidR="004F356D" w:rsidRDefault="004F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58" w:rsidRDefault="00C45958" w:rsidP="002A58AD">
      <w:pPr>
        <w:spacing w:after="0" w:line="240" w:lineRule="auto"/>
      </w:pPr>
      <w:r>
        <w:separator/>
      </w:r>
    </w:p>
  </w:footnote>
  <w:footnote w:type="continuationSeparator" w:id="0">
    <w:p w:rsidR="00C45958" w:rsidRDefault="00C45958" w:rsidP="002A5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C1BA4"/>
    <w:multiLevelType w:val="hybridMultilevel"/>
    <w:tmpl w:val="225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604F8"/>
    <w:multiLevelType w:val="hybridMultilevel"/>
    <w:tmpl w:val="80DCDE62"/>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2">
    <w:nsid w:val="5E1C33D8"/>
    <w:multiLevelType w:val="hybridMultilevel"/>
    <w:tmpl w:val="661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1418D"/>
    <w:multiLevelType w:val="multilevel"/>
    <w:tmpl w:val="F8B0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86C66"/>
    <w:multiLevelType w:val="hybridMultilevel"/>
    <w:tmpl w:val="BDC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4C"/>
    <w:rsid w:val="000537AF"/>
    <w:rsid w:val="000630BB"/>
    <w:rsid w:val="000B1343"/>
    <w:rsid w:val="000B7EC6"/>
    <w:rsid w:val="000D5BD4"/>
    <w:rsid w:val="000E7E69"/>
    <w:rsid w:val="00142363"/>
    <w:rsid w:val="00174B11"/>
    <w:rsid w:val="001C2470"/>
    <w:rsid w:val="0023491C"/>
    <w:rsid w:val="00243424"/>
    <w:rsid w:val="002758EA"/>
    <w:rsid w:val="002A4BBD"/>
    <w:rsid w:val="002A58AD"/>
    <w:rsid w:val="0030589E"/>
    <w:rsid w:val="00380514"/>
    <w:rsid w:val="00386B3F"/>
    <w:rsid w:val="00393041"/>
    <w:rsid w:val="003D65B4"/>
    <w:rsid w:val="00405EFD"/>
    <w:rsid w:val="00416F2E"/>
    <w:rsid w:val="00442D26"/>
    <w:rsid w:val="004446AE"/>
    <w:rsid w:val="0044626A"/>
    <w:rsid w:val="00453416"/>
    <w:rsid w:val="004A5464"/>
    <w:rsid w:val="004F26A0"/>
    <w:rsid w:val="004F356D"/>
    <w:rsid w:val="00537737"/>
    <w:rsid w:val="00616F27"/>
    <w:rsid w:val="00697955"/>
    <w:rsid w:val="006C5C35"/>
    <w:rsid w:val="00725890"/>
    <w:rsid w:val="00730124"/>
    <w:rsid w:val="0075462C"/>
    <w:rsid w:val="00827B4A"/>
    <w:rsid w:val="00833D23"/>
    <w:rsid w:val="0085177E"/>
    <w:rsid w:val="00853793"/>
    <w:rsid w:val="00857BE7"/>
    <w:rsid w:val="0086716E"/>
    <w:rsid w:val="008A77F6"/>
    <w:rsid w:val="008C06AC"/>
    <w:rsid w:val="00930703"/>
    <w:rsid w:val="00944093"/>
    <w:rsid w:val="009468EE"/>
    <w:rsid w:val="009755B5"/>
    <w:rsid w:val="009B2E0B"/>
    <w:rsid w:val="009D7D9B"/>
    <w:rsid w:val="00A1508E"/>
    <w:rsid w:val="00A61EB8"/>
    <w:rsid w:val="00AB2EBA"/>
    <w:rsid w:val="00AB4AB9"/>
    <w:rsid w:val="00AD0025"/>
    <w:rsid w:val="00C278C3"/>
    <w:rsid w:val="00C27AFD"/>
    <w:rsid w:val="00C34E61"/>
    <w:rsid w:val="00C43D12"/>
    <w:rsid w:val="00C45958"/>
    <w:rsid w:val="00C46B8B"/>
    <w:rsid w:val="00C608F1"/>
    <w:rsid w:val="00CC11AE"/>
    <w:rsid w:val="00CF4108"/>
    <w:rsid w:val="00D2473B"/>
    <w:rsid w:val="00D64D33"/>
    <w:rsid w:val="00DA5CC4"/>
    <w:rsid w:val="00DB6BC4"/>
    <w:rsid w:val="00DD7BDD"/>
    <w:rsid w:val="00E01EEB"/>
    <w:rsid w:val="00E65E8B"/>
    <w:rsid w:val="00E83F4C"/>
    <w:rsid w:val="00ED2B22"/>
    <w:rsid w:val="00EF728E"/>
    <w:rsid w:val="00F505A7"/>
    <w:rsid w:val="00FC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2C9FF-49F9-4786-8CD1-4589F539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2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108"/>
    <w:rPr>
      <w:sz w:val="16"/>
      <w:szCs w:val="16"/>
    </w:rPr>
  </w:style>
  <w:style w:type="paragraph" w:styleId="CommentText">
    <w:name w:val="annotation text"/>
    <w:basedOn w:val="Normal"/>
    <w:link w:val="CommentTextChar"/>
    <w:uiPriority w:val="99"/>
    <w:semiHidden/>
    <w:unhideWhenUsed/>
    <w:rsid w:val="00CF4108"/>
    <w:pPr>
      <w:spacing w:line="240" w:lineRule="auto"/>
    </w:pPr>
    <w:rPr>
      <w:sz w:val="20"/>
      <w:szCs w:val="20"/>
    </w:rPr>
  </w:style>
  <w:style w:type="character" w:customStyle="1" w:styleId="CommentTextChar">
    <w:name w:val="Comment Text Char"/>
    <w:basedOn w:val="DefaultParagraphFont"/>
    <w:link w:val="CommentText"/>
    <w:uiPriority w:val="99"/>
    <w:semiHidden/>
    <w:rsid w:val="00CF4108"/>
    <w:rPr>
      <w:sz w:val="20"/>
      <w:szCs w:val="20"/>
    </w:rPr>
  </w:style>
  <w:style w:type="paragraph" w:styleId="CommentSubject">
    <w:name w:val="annotation subject"/>
    <w:basedOn w:val="CommentText"/>
    <w:next w:val="CommentText"/>
    <w:link w:val="CommentSubjectChar"/>
    <w:uiPriority w:val="99"/>
    <w:semiHidden/>
    <w:unhideWhenUsed/>
    <w:rsid w:val="00CF4108"/>
    <w:rPr>
      <w:b/>
      <w:bCs/>
    </w:rPr>
  </w:style>
  <w:style w:type="character" w:customStyle="1" w:styleId="CommentSubjectChar">
    <w:name w:val="Comment Subject Char"/>
    <w:basedOn w:val="CommentTextChar"/>
    <w:link w:val="CommentSubject"/>
    <w:uiPriority w:val="99"/>
    <w:semiHidden/>
    <w:rsid w:val="00CF4108"/>
    <w:rPr>
      <w:b/>
      <w:bCs/>
      <w:sz w:val="20"/>
      <w:szCs w:val="20"/>
    </w:rPr>
  </w:style>
  <w:style w:type="paragraph" w:styleId="BalloonText">
    <w:name w:val="Balloon Text"/>
    <w:basedOn w:val="Normal"/>
    <w:link w:val="BalloonTextChar"/>
    <w:uiPriority w:val="99"/>
    <w:semiHidden/>
    <w:unhideWhenUsed/>
    <w:rsid w:val="00CF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08"/>
    <w:rPr>
      <w:rFonts w:ascii="Tahoma" w:hAnsi="Tahoma" w:cs="Tahoma"/>
      <w:sz w:val="16"/>
      <w:szCs w:val="16"/>
    </w:rPr>
  </w:style>
  <w:style w:type="paragraph" w:styleId="ListParagraph">
    <w:name w:val="List Paragraph"/>
    <w:basedOn w:val="Normal"/>
    <w:link w:val="ListParagraphChar"/>
    <w:uiPriority w:val="34"/>
    <w:qFormat/>
    <w:rsid w:val="00D2473B"/>
    <w:pPr>
      <w:ind w:left="720"/>
      <w:contextualSpacing/>
    </w:pPr>
  </w:style>
  <w:style w:type="paragraph" w:styleId="Header">
    <w:name w:val="header"/>
    <w:basedOn w:val="Normal"/>
    <w:link w:val="HeaderChar"/>
    <w:uiPriority w:val="99"/>
    <w:unhideWhenUsed/>
    <w:rsid w:val="002A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8AD"/>
  </w:style>
  <w:style w:type="paragraph" w:styleId="Footer">
    <w:name w:val="footer"/>
    <w:basedOn w:val="Normal"/>
    <w:link w:val="FooterChar"/>
    <w:uiPriority w:val="99"/>
    <w:unhideWhenUsed/>
    <w:rsid w:val="002A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AD"/>
  </w:style>
  <w:style w:type="character" w:customStyle="1" w:styleId="Heading2Char">
    <w:name w:val="Heading 2 Char"/>
    <w:basedOn w:val="DefaultParagraphFont"/>
    <w:link w:val="Heading2"/>
    <w:uiPriority w:val="9"/>
    <w:semiHidden/>
    <w:rsid w:val="00ED2B22"/>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rsid w:val="009468EE"/>
  </w:style>
  <w:style w:type="paragraph" w:styleId="NormalWeb">
    <w:name w:val="Normal (Web)"/>
    <w:basedOn w:val="Normal"/>
    <w:uiPriority w:val="99"/>
    <w:unhideWhenUsed/>
    <w:rsid w:val="009468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8C3"/>
    <w:rPr>
      <w:color w:val="0000FF"/>
      <w:u w:val="single"/>
    </w:rPr>
  </w:style>
  <w:style w:type="character" w:customStyle="1" w:styleId="Heading3Char">
    <w:name w:val="Heading 3 Char"/>
    <w:basedOn w:val="DefaultParagraphFont"/>
    <w:link w:val="Heading3"/>
    <w:uiPriority w:val="9"/>
    <w:rsid w:val="00C278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802">
      <w:bodyDiv w:val="1"/>
      <w:marLeft w:val="0"/>
      <w:marRight w:val="0"/>
      <w:marTop w:val="0"/>
      <w:marBottom w:val="0"/>
      <w:divBdr>
        <w:top w:val="none" w:sz="0" w:space="0" w:color="auto"/>
        <w:left w:val="none" w:sz="0" w:space="0" w:color="auto"/>
        <w:bottom w:val="none" w:sz="0" w:space="0" w:color="auto"/>
        <w:right w:val="none" w:sz="0" w:space="0" w:color="auto"/>
      </w:divBdr>
    </w:div>
    <w:div w:id="865826368">
      <w:bodyDiv w:val="1"/>
      <w:marLeft w:val="0"/>
      <w:marRight w:val="0"/>
      <w:marTop w:val="0"/>
      <w:marBottom w:val="0"/>
      <w:divBdr>
        <w:top w:val="none" w:sz="0" w:space="0" w:color="auto"/>
        <w:left w:val="none" w:sz="0" w:space="0" w:color="auto"/>
        <w:bottom w:val="none" w:sz="0" w:space="0" w:color="auto"/>
        <w:right w:val="none" w:sz="0" w:space="0" w:color="auto"/>
      </w:divBdr>
    </w:div>
    <w:div w:id="976496801">
      <w:bodyDiv w:val="1"/>
      <w:marLeft w:val="0"/>
      <w:marRight w:val="0"/>
      <w:marTop w:val="0"/>
      <w:marBottom w:val="0"/>
      <w:divBdr>
        <w:top w:val="none" w:sz="0" w:space="0" w:color="auto"/>
        <w:left w:val="none" w:sz="0" w:space="0" w:color="auto"/>
        <w:bottom w:val="none" w:sz="0" w:space="0" w:color="auto"/>
        <w:right w:val="none" w:sz="0" w:space="0" w:color="auto"/>
      </w:divBdr>
    </w:div>
    <w:div w:id="1411731196">
      <w:bodyDiv w:val="1"/>
      <w:marLeft w:val="0"/>
      <w:marRight w:val="0"/>
      <w:marTop w:val="0"/>
      <w:marBottom w:val="0"/>
      <w:divBdr>
        <w:top w:val="none" w:sz="0" w:space="0" w:color="auto"/>
        <w:left w:val="none" w:sz="0" w:space="0" w:color="auto"/>
        <w:bottom w:val="none" w:sz="0" w:space="0" w:color="auto"/>
        <w:right w:val="none" w:sz="0" w:space="0" w:color="auto"/>
      </w:divBdr>
    </w:div>
    <w:div w:id="20283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oraa@savannah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B2BF-80AA-49F8-B934-D593337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hbadmin</dc:creator>
  <cp:lastModifiedBy>Rachel</cp:lastModifiedBy>
  <cp:revision>2</cp:revision>
  <cp:lastPrinted>2013-04-26T19:03:00Z</cp:lastPrinted>
  <dcterms:created xsi:type="dcterms:W3CDTF">2013-04-30T22:36:00Z</dcterms:created>
  <dcterms:modified xsi:type="dcterms:W3CDTF">2013-04-30T22:36:00Z</dcterms:modified>
</cp:coreProperties>
</file>